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4E4562" w:rsidRPr="004E4562" w14:paraId="294C1EEF" w14:textId="77777777" w:rsidTr="004E4562">
        <w:trPr>
          <w:tblCellSpacing w:w="0" w:type="dxa"/>
          <w:jc w:val="center"/>
        </w:trPr>
        <w:tc>
          <w:tcPr>
            <w:tcW w:w="0" w:type="auto"/>
            <w:vAlign w:val="center"/>
            <w:hideMark/>
          </w:tcPr>
          <w:p w14:paraId="6D993326" w14:textId="77777777" w:rsidR="004E4562" w:rsidRPr="004E4562" w:rsidRDefault="004E4562" w:rsidP="004E4562">
            <w:pPr>
              <w:spacing w:after="0" w:line="240" w:lineRule="auto"/>
              <w:rPr>
                <w:rFonts w:ascii="Times New Roman" w:eastAsia="Times New Roman" w:hAnsi="Times New Roman" w:cs="Times New Roman"/>
                <w:color w:val="000000"/>
                <w:sz w:val="24"/>
                <w:szCs w:val="24"/>
              </w:rPr>
            </w:pPr>
          </w:p>
        </w:tc>
      </w:tr>
      <w:tr w:rsidR="004E4562" w:rsidRPr="004E4562" w14:paraId="22B1000A" w14:textId="77777777" w:rsidTr="004E4562">
        <w:trPr>
          <w:tblCellSpacing w:w="0" w:type="dxa"/>
          <w:jc w:val="center"/>
        </w:trPr>
        <w:tc>
          <w:tcPr>
            <w:tcW w:w="0" w:type="auto"/>
            <w:hideMark/>
          </w:tcPr>
          <w:p w14:paraId="684B807A" w14:textId="77777777" w:rsidR="004E4562" w:rsidRPr="004E4562" w:rsidRDefault="004E4562" w:rsidP="004E4562">
            <w:pPr>
              <w:spacing w:before="100" w:beforeAutospacing="1" w:after="100" w:afterAutospacing="1" w:line="240" w:lineRule="auto"/>
              <w:jc w:val="center"/>
              <w:rPr>
                <w:rFonts w:ascii="Arial" w:eastAsia="Times New Roman" w:hAnsi="Arial" w:cs="Arial"/>
                <w:color w:val="000000"/>
                <w:sz w:val="24"/>
                <w:szCs w:val="24"/>
              </w:rPr>
            </w:pPr>
            <w:r w:rsidRPr="004E4562">
              <w:rPr>
                <w:rFonts w:ascii="Arial" w:eastAsia="Times New Roman" w:hAnsi="Arial" w:cs="Arial"/>
                <w:noProof/>
                <w:color w:val="000000"/>
                <w:sz w:val="24"/>
                <w:szCs w:val="24"/>
              </w:rPr>
              <w:drawing>
                <wp:inline distT="0" distB="0" distL="0" distR="0" wp14:anchorId="77734338" wp14:editId="1BE6B34E">
                  <wp:extent cx="5943600" cy="1471295"/>
                  <wp:effectExtent l="0" t="0" r="0" b="0"/>
                  <wp:docPr id="1" name="Picture 1" descr="Title: Letterhead Image  Description:   Department for Children and Families - Economic and Employment Services DCF Administration Building 555 S. Kansas Avenue, 4th Floor Topeka, KS 66603 Phone: 785-296-3349  Fax: 785-296-6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Letterhead Image  Description:   Department for Children and Families - Economic and Employment Services DCF Administration Building 555 S. Kansas Avenue, 4th Floor Topeka, KS 66603 Phone: 785-296-3349  Fax: 785-296-69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71295"/>
                          </a:xfrm>
                          <a:prstGeom prst="rect">
                            <a:avLst/>
                          </a:prstGeom>
                          <a:noFill/>
                          <a:ln>
                            <a:noFill/>
                          </a:ln>
                        </pic:spPr>
                      </pic:pic>
                    </a:graphicData>
                  </a:graphic>
                </wp:inline>
              </w:drawing>
            </w:r>
          </w:p>
          <w:p w14:paraId="338CB75D" w14:textId="77777777" w:rsidR="004E4562" w:rsidRPr="004E4562" w:rsidRDefault="004E4562" w:rsidP="004E4562">
            <w:pPr>
              <w:spacing w:before="100" w:beforeAutospacing="1" w:after="100" w:afterAutospacing="1" w:line="240" w:lineRule="auto"/>
              <w:rPr>
                <w:rFonts w:ascii="Arial" w:eastAsia="Times New Roman" w:hAnsi="Arial" w:cs="Arial"/>
                <w:color w:val="000000"/>
                <w:sz w:val="24"/>
                <w:szCs w:val="24"/>
              </w:rPr>
            </w:pPr>
            <w:r w:rsidRPr="004E4562">
              <w:rPr>
                <w:rFonts w:ascii="Arial" w:eastAsia="Times New Roman" w:hAnsi="Arial" w:cs="Arial"/>
                <w:b/>
                <w:bCs/>
                <w:color w:val="000000"/>
                <w:sz w:val="24"/>
                <w:szCs w:val="24"/>
              </w:rPr>
              <w:t>M E M O R A N D U M</w:t>
            </w:r>
            <w:r w:rsidRPr="004E4562">
              <w:rPr>
                <w:rFonts w:ascii="Arial" w:eastAsia="Times New Roman" w:hAnsi="Arial" w:cs="Arial"/>
                <w:color w:val="000000"/>
                <w:sz w:val="24"/>
                <w:szCs w:val="24"/>
              </w:rPr>
              <w:t xml:space="preserve"> </w:t>
            </w:r>
          </w:p>
          <w:p w14:paraId="38634BF8" w14:textId="78AA23E4" w:rsidR="004E4562" w:rsidRPr="004E4562" w:rsidRDefault="004E4562" w:rsidP="004E4562">
            <w:pPr>
              <w:spacing w:before="100" w:beforeAutospacing="1" w:after="100" w:afterAutospacing="1" w:line="240" w:lineRule="auto"/>
              <w:rPr>
                <w:rFonts w:ascii="Arial" w:eastAsia="Times New Roman" w:hAnsi="Arial" w:cs="Arial"/>
                <w:color w:val="000000"/>
                <w:sz w:val="24"/>
                <w:szCs w:val="24"/>
              </w:rPr>
            </w:pPr>
            <w:r w:rsidRPr="004E4562">
              <w:rPr>
                <w:rFonts w:ascii="Arial" w:eastAsia="Times New Roman" w:hAnsi="Arial" w:cs="Arial"/>
                <w:color w:val="000000"/>
                <w:sz w:val="24"/>
                <w:szCs w:val="24"/>
              </w:rPr>
              <w:t xml:space="preserve">TO: EES Program Administrators </w:t>
            </w:r>
            <w:r w:rsidRPr="004E4562">
              <w:rPr>
                <w:rFonts w:ascii="Arial" w:eastAsia="Times New Roman" w:hAnsi="Arial" w:cs="Arial"/>
                <w:color w:val="000000"/>
                <w:sz w:val="24"/>
                <w:szCs w:val="24"/>
              </w:rPr>
              <w:br/>
            </w:r>
            <w:r w:rsidRPr="004E4562">
              <w:rPr>
                <w:rFonts w:ascii="Arial" w:eastAsia="Times New Roman" w:hAnsi="Arial" w:cs="Arial"/>
                <w:color w:val="000000"/>
                <w:sz w:val="24"/>
                <w:szCs w:val="24"/>
              </w:rPr>
              <w:br/>
              <w:t>FROM: Sandra Kimmons</w:t>
            </w:r>
            <w:r w:rsidRPr="004E4562">
              <w:rPr>
                <w:rFonts w:ascii="Arial" w:eastAsia="Times New Roman" w:hAnsi="Arial" w:cs="Arial"/>
                <w:color w:val="000000"/>
                <w:sz w:val="24"/>
                <w:szCs w:val="24"/>
              </w:rPr>
              <w:br/>
            </w:r>
            <w:r w:rsidRPr="004E4562">
              <w:rPr>
                <w:rFonts w:ascii="Arial" w:eastAsia="Times New Roman" w:hAnsi="Arial" w:cs="Arial"/>
                <w:color w:val="000000"/>
                <w:sz w:val="24"/>
                <w:szCs w:val="24"/>
              </w:rPr>
              <w:br/>
              <w:t xml:space="preserve">DATE: </w:t>
            </w:r>
            <w:r w:rsidR="006B4E5B" w:rsidRPr="006B4E5B">
              <w:rPr>
                <w:rFonts w:ascii="Arial" w:eastAsia="Times New Roman" w:hAnsi="Arial" w:cs="Arial"/>
                <w:sz w:val="27"/>
                <w:szCs w:val="27"/>
              </w:rPr>
              <w:t>0</w:t>
            </w:r>
            <w:r w:rsidR="00E5281E">
              <w:rPr>
                <w:rFonts w:ascii="Arial" w:eastAsia="Times New Roman" w:hAnsi="Arial" w:cs="Arial"/>
                <w:sz w:val="27"/>
                <w:szCs w:val="27"/>
              </w:rPr>
              <w:t>2/23</w:t>
            </w:r>
            <w:r w:rsidR="006B4E5B" w:rsidRPr="006B4E5B">
              <w:rPr>
                <w:rFonts w:ascii="Arial" w:eastAsia="Times New Roman" w:hAnsi="Arial" w:cs="Arial"/>
                <w:sz w:val="27"/>
                <w:szCs w:val="27"/>
              </w:rPr>
              <w:t>/2023</w:t>
            </w:r>
          </w:p>
          <w:p w14:paraId="5466331F" w14:textId="4A750C58" w:rsidR="004E4562" w:rsidRPr="004E4562" w:rsidRDefault="004E4562" w:rsidP="004E4562">
            <w:pPr>
              <w:spacing w:before="100" w:beforeAutospacing="1" w:after="100" w:afterAutospacing="1" w:line="240" w:lineRule="auto"/>
              <w:rPr>
                <w:rFonts w:ascii="Arial" w:eastAsia="Times New Roman" w:hAnsi="Arial" w:cs="Arial"/>
                <w:color w:val="000000"/>
                <w:sz w:val="24"/>
                <w:szCs w:val="24"/>
              </w:rPr>
            </w:pPr>
            <w:r w:rsidRPr="004E4562">
              <w:rPr>
                <w:rFonts w:ascii="Arial" w:eastAsia="Times New Roman" w:hAnsi="Arial" w:cs="Arial"/>
                <w:color w:val="000000"/>
                <w:sz w:val="24"/>
                <w:szCs w:val="24"/>
              </w:rPr>
              <w:t xml:space="preserve">SUBJECT: Implementation Instructions - KEESM Revision </w:t>
            </w:r>
            <w:r w:rsidR="00634493">
              <w:rPr>
                <w:rFonts w:ascii="Arial" w:eastAsia="Times New Roman" w:hAnsi="Arial" w:cs="Arial"/>
                <w:color w:val="000000"/>
                <w:sz w:val="24"/>
                <w:szCs w:val="24"/>
              </w:rPr>
              <w:t>#</w:t>
            </w:r>
            <w:r w:rsidR="006B4E5B">
              <w:rPr>
                <w:rFonts w:ascii="Arial" w:eastAsia="Times New Roman" w:hAnsi="Arial" w:cs="Arial"/>
                <w:color w:val="000000"/>
                <w:sz w:val="24"/>
                <w:szCs w:val="24"/>
              </w:rPr>
              <w:t>109</w:t>
            </w:r>
          </w:p>
          <w:p w14:paraId="066FCE2F" w14:textId="61254699" w:rsidR="00634493" w:rsidRPr="00634493" w:rsidRDefault="00634493" w:rsidP="00634493">
            <w:pPr>
              <w:spacing w:after="0" w:line="240" w:lineRule="auto"/>
              <w:rPr>
                <w:rFonts w:ascii="Arial" w:eastAsia="Times New Roman" w:hAnsi="Arial" w:cs="Times New Roman"/>
                <w:sz w:val="24"/>
                <w:szCs w:val="20"/>
              </w:rPr>
            </w:pPr>
            <w:r w:rsidRPr="00634493">
              <w:rPr>
                <w:rFonts w:ascii="Arial" w:eastAsia="Times New Roman" w:hAnsi="Arial" w:cs="Times New Roman"/>
                <w:sz w:val="24"/>
                <w:szCs w:val="20"/>
              </w:rPr>
              <w:t xml:space="preserve">This memo provides implementation instructions and information for the following </w:t>
            </w:r>
            <w:r w:rsidR="006B4E5B">
              <w:rPr>
                <w:rFonts w:ascii="Arial" w:eastAsia="Times New Roman" w:hAnsi="Arial" w:cs="Times New Roman"/>
                <w:sz w:val="24"/>
                <w:szCs w:val="20"/>
              </w:rPr>
              <w:t xml:space="preserve">04/01/2023 </w:t>
            </w:r>
            <w:r w:rsidRPr="00634493">
              <w:rPr>
                <w:rFonts w:ascii="Arial" w:eastAsia="Times New Roman" w:hAnsi="Arial" w:cs="Times New Roman"/>
                <w:sz w:val="24"/>
                <w:szCs w:val="20"/>
              </w:rPr>
              <w:t xml:space="preserve">policy changes in the Kansas Economic and Employment Services Manual (KEESM). </w:t>
            </w:r>
          </w:p>
          <w:p w14:paraId="06C047DF" w14:textId="77777777" w:rsidR="004E4562" w:rsidRDefault="004E4562" w:rsidP="004E4562">
            <w:pPr>
              <w:spacing w:after="100" w:line="240" w:lineRule="auto"/>
              <w:rPr>
                <w:rFonts w:ascii="Times New Roman" w:eastAsia="Times New Roman" w:hAnsi="Times New Roman" w:cs="Times New Roman"/>
                <w:color w:val="000000"/>
                <w:sz w:val="24"/>
                <w:szCs w:val="24"/>
              </w:rPr>
            </w:pPr>
          </w:p>
          <w:p w14:paraId="1991F8A0" w14:textId="7930B1AE" w:rsidR="00634493" w:rsidRPr="00634493" w:rsidRDefault="00634493" w:rsidP="00634493">
            <w:pPr>
              <w:pStyle w:val="ListParagraph"/>
              <w:widowControl w:val="0"/>
              <w:numPr>
                <w:ilvl w:val="0"/>
                <w:numId w:val="7"/>
              </w:numPr>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b/>
                <w:sz w:val="24"/>
                <w:szCs w:val="24"/>
              </w:rPr>
            </w:pPr>
            <w:r w:rsidRPr="00634493">
              <w:rPr>
                <w:rFonts w:ascii="Arial" w:hAnsi="Arial"/>
                <w:b/>
                <w:sz w:val="24"/>
                <w:szCs w:val="24"/>
              </w:rPr>
              <w:t>TANF</w:t>
            </w:r>
          </w:p>
          <w:p w14:paraId="236873D7" w14:textId="77777777" w:rsidR="00634493" w:rsidRPr="00634493" w:rsidRDefault="00634493" w:rsidP="00634493">
            <w:pPr>
              <w:pStyle w:val="ListParagraph"/>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1080"/>
              <w:rPr>
                <w:rFonts w:ascii="Arial" w:hAnsi="Arial"/>
                <w:sz w:val="24"/>
                <w:szCs w:val="24"/>
              </w:rPr>
            </w:pPr>
          </w:p>
          <w:p w14:paraId="0FFBD7F6" w14:textId="77777777" w:rsidR="00634493" w:rsidRPr="00634493" w:rsidRDefault="00634493" w:rsidP="00634493">
            <w:pPr>
              <w:numPr>
                <w:ilvl w:val="0"/>
                <w:numId w:val="2"/>
              </w:numPr>
              <w:spacing w:before="45" w:after="45"/>
              <w:rPr>
                <w:rFonts w:ascii="Arial" w:hAnsi="Arial" w:cs="Arial"/>
                <w:color w:val="000000"/>
                <w:sz w:val="24"/>
                <w:szCs w:val="24"/>
              </w:rPr>
            </w:pPr>
            <w:r w:rsidRPr="00634493">
              <w:rPr>
                <w:rFonts w:ascii="Arial" w:hAnsi="Arial" w:cs="Arial"/>
                <w:color w:val="000000"/>
                <w:sz w:val="24"/>
                <w:szCs w:val="24"/>
              </w:rPr>
              <w:t>Each state must certify that it has established and is enforcing standards and procedures to ensure that applicants and potential applicants for TANF are notified of assistance made available by the state to victims of sexual harassment and survivors of domestic violence, sexual assault, or stalking. </w:t>
            </w:r>
          </w:p>
          <w:p w14:paraId="4B98B6EF" w14:textId="77777777" w:rsidR="00634493" w:rsidRPr="00634493" w:rsidRDefault="00634493" w:rsidP="00634493">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sz w:val="24"/>
                <w:szCs w:val="24"/>
              </w:rPr>
            </w:pPr>
          </w:p>
          <w:p w14:paraId="3CAEBC00" w14:textId="77777777" w:rsidR="00634493" w:rsidRPr="00634493" w:rsidRDefault="00634493" w:rsidP="00634493">
            <w:pPr>
              <w:widowControl w:val="0"/>
              <w:numPr>
                <w:ilvl w:val="0"/>
                <w:numId w:val="3"/>
              </w:numPr>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sz w:val="24"/>
                <w:szCs w:val="24"/>
              </w:rPr>
            </w:pPr>
            <w:r w:rsidRPr="00634493">
              <w:rPr>
                <w:rFonts w:ascii="Arial" w:hAnsi="Arial"/>
                <w:sz w:val="24"/>
                <w:szCs w:val="24"/>
              </w:rPr>
              <w:t>The Interview Template has been revised and went into effect March 15, 2023</w:t>
            </w:r>
          </w:p>
          <w:p w14:paraId="166F294A" w14:textId="77777777" w:rsidR="00634493" w:rsidRPr="00634493" w:rsidRDefault="00634493" w:rsidP="00634493">
            <w:pPr>
              <w:widowControl w:val="0"/>
              <w:numPr>
                <w:ilvl w:val="0"/>
                <w:numId w:val="3"/>
              </w:numPr>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sz w:val="24"/>
                <w:szCs w:val="24"/>
              </w:rPr>
            </w:pPr>
            <w:r w:rsidRPr="00634493">
              <w:rPr>
                <w:rFonts w:ascii="Arial" w:hAnsi="Arial"/>
                <w:sz w:val="24"/>
                <w:szCs w:val="24"/>
              </w:rPr>
              <w:t>The ES-4416 Sexual Harassment/Domestic Violence/Sexual Assault or Stalking Referral Form will be used by Eligibility to complete referrals beginning March 15, 2023.</w:t>
            </w:r>
            <w:r w:rsidRPr="00634493">
              <w:rPr>
                <w:rFonts w:ascii="Arial" w:hAnsi="Arial"/>
                <w:sz w:val="24"/>
                <w:szCs w:val="24"/>
              </w:rPr>
              <w:tab/>
            </w:r>
            <w:r w:rsidRPr="00634493">
              <w:rPr>
                <w:rFonts w:ascii="Arial" w:hAnsi="Arial"/>
                <w:sz w:val="24"/>
                <w:szCs w:val="24"/>
              </w:rPr>
              <w:tab/>
            </w:r>
          </w:p>
          <w:p w14:paraId="418FB4D4" w14:textId="77777777" w:rsidR="00634493" w:rsidRPr="00634493" w:rsidRDefault="00634493" w:rsidP="00634493">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sz w:val="24"/>
                <w:szCs w:val="24"/>
              </w:rPr>
            </w:pPr>
          </w:p>
          <w:p w14:paraId="411904A7" w14:textId="77777777" w:rsidR="00634493" w:rsidRPr="00634493" w:rsidRDefault="00634493" w:rsidP="00634493">
            <w:pPr>
              <w:numPr>
                <w:ilvl w:val="0"/>
                <w:numId w:val="2"/>
              </w:numPr>
              <w:spacing w:before="45" w:after="45"/>
              <w:rPr>
                <w:rFonts w:ascii="Arial" w:hAnsi="Arial" w:cs="Arial"/>
                <w:color w:val="000000"/>
                <w:sz w:val="24"/>
                <w:szCs w:val="24"/>
              </w:rPr>
            </w:pPr>
            <w:r w:rsidRPr="00634493">
              <w:rPr>
                <w:rFonts w:ascii="Arial" w:hAnsi="Arial" w:cs="Arial"/>
                <w:color w:val="000000"/>
                <w:sz w:val="24"/>
                <w:szCs w:val="24"/>
              </w:rPr>
              <w:t>The agency will ensure that staff responsible for administering the TANF program are trained in:</w:t>
            </w:r>
          </w:p>
          <w:p w14:paraId="77D45A20" w14:textId="77777777" w:rsidR="00634493" w:rsidRPr="00634493" w:rsidRDefault="00634493" w:rsidP="00634493">
            <w:pPr>
              <w:spacing w:before="45" w:after="45"/>
              <w:ind w:left="720"/>
              <w:rPr>
                <w:rFonts w:ascii="Arial" w:hAnsi="Arial" w:cs="Arial"/>
                <w:color w:val="000000"/>
                <w:sz w:val="24"/>
                <w:szCs w:val="24"/>
              </w:rPr>
            </w:pPr>
          </w:p>
          <w:p w14:paraId="28926733" w14:textId="77777777" w:rsidR="00634493" w:rsidRPr="00634493" w:rsidRDefault="00634493" w:rsidP="00634493">
            <w:pPr>
              <w:numPr>
                <w:ilvl w:val="0"/>
                <w:numId w:val="4"/>
              </w:numPr>
              <w:spacing w:before="45" w:after="45"/>
              <w:rPr>
                <w:rFonts w:ascii="Arial" w:hAnsi="Arial" w:cs="Arial"/>
                <w:color w:val="000000"/>
                <w:sz w:val="24"/>
                <w:szCs w:val="24"/>
              </w:rPr>
            </w:pPr>
            <w:r w:rsidRPr="00634493">
              <w:rPr>
                <w:rFonts w:ascii="Arial" w:hAnsi="Arial" w:cs="Arial"/>
                <w:color w:val="000000"/>
                <w:sz w:val="24"/>
                <w:szCs w:val="24"/>
              </w:rPr>
              <w:t xml:space="preserve">the nature and dynamics of sexual harassment, domestic violence, sexual assault, and stalking </w:t>
            </w:r>
          </w:p>
          <w:p w14:paraId="138DE6D2" w14:textId="77777777" w:rsidR="00634493" w:rsidRPr="00634493" w:rsidRDefault="00634493" w:rsidP="00634493">
            <w:pPr>
              <w:numPr>
                <w:ilvl w:val="0"/>
                <w:numId w:val="4"/>
              </w:numPr>
              <w:spacing w:before="45" w:after="45"/>
              <w:rPr>
                <w:rFonts w:ascii="Arial" w:hAnsi="Arial" w:cs="Arial"/>
                <w:color w:val="000000"/>
                <w:sz w:val="24"/>
                <w:szCs w:val="24"/>
              </w:rPr>
            </w:pPr>
            <w:r w:rsidRPr="00634493">
              <w:rPr>
                <w:rFonts w:ascii="Arial" w:hAnsi="Arial" w:cs="Arial"/>
                <w:color w:val="000000"/>
                <w:sz w:val="24"/>
                <w:szCs w:val="24"/>
              </w:rPr>
              <w:lastRenderedPageBreak/>
              <w:t>state standards and procedures relating to the prevention of, and assistance for, individuals who are victims of sexual harassment or survivors of domestic violence, sexual assault, or stalking</w:t>
            </w:r>
          </w:p>
          <w:p w14:paraId="45DCD138" w14:textId="77777777" w:rsidR="00634493" w:rsidRPr="00634493" w:rsidRDefault="00634493" w:rsidP="00634493">
            <w:pPr>
              <w:numPr>
                <w:ilvl w:val="0"/>
                <w:numId w:val="4"/>
              </w:numPr>
              <w:spacing w:before="45" w:after="45"/>
              <w:rPr>
                <w:rFonts w:ascii="Arial" w:hAnsi="Arial" w:cs="Arial"/>
                <w:bCs/>
                <w:color w:val="000000"/>
                <w:sz w:val="24"/>
                <w:szCs w:val="24"/>
              </w:rPr>
            </w:pPr>
            <w:r w:rsidRPr="00634493">
              <w:rPr>
                <w:rFonts w:ascii="Arial" w:hAnsi="Arial" w:cs="Arial"/>
                <w:color w:val="000000"/>
                <w:sz w:val="24"/>
                <w:szCs w:val="24"/>
              </w:rPr>
              <w:t>methods of ascertaining and ensuring the confidentiality of personal information and documentation related to applicants for assistance and their children who have provided notice about their experiences of sexual harassment, domestic violence, sexual assault, or stalking. </w:t>
            </w:r>
          </w:p>
          <w:p w14:paraId="43531D65" w14:textId="77777777" w:rsidR="00634493" w:rsidRPr="00634493" w:rsidRDefault="00634493" w:rsidP="00634493">
            <w:pPr>
              <w:spacing w:before="45" w:after="45"/>
              <w:ind w:left="1080"/>
              <w:rPr>
                <w:rFonts w:ascii="Arial" w:hAnsi="Arial" w:cs="Arial"/>
                <w:bCs/>
                <w:color w:val="000000"/>
                <w:sz w:val="24"/>
                <w:szCs w:val="24"/>
              </w:rPr>
            </w:pPr>
          </w:p>
          <w:p w14:paraId="669B938A" w14:textId="77777777" w:rsidR="00634493" w:rsidRPr="00634493" w:rsidRDefault="00634493" w:rsidP="00634493">
            <w:pPr>
              <w:spacing w:before="45" w:after="45"/>
              <w:rPr>
                <w:rFonts w:ascii="Arial" w:hAnsi="Arial" w:cs="Arial"/>
                <w:bCs/>
                <w:color w:val="000000"/>
                <w:sz w:val="24"/>
                <w:szCs w:val="24"/>
              </w:rPr>
            </w:pPr>
          </w:p>
          <w:p w14:paraId="79780BE4" w14:textId="77777777" w:rsidR="00634493" w:rsidRPr="00634493" w:rsidRDefault="00634493" w:rsidP="00634493">
            <w:pPr>
              <w:widowControl w:val="0"/>
              <w:numPr>
                <w:ilvl w:val="0"/>
                <w:numId w:val="2"/>
              </w:numPr>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Fonts w:ascii="Arial" w:hAnsi="Arial"/>
                <w:b/>
                <w:sz w:val="24"/>
                <w:szCs w:val="24"/>
              </w:rPr>
            </w:pPr>
            <w:r w:rsidRPr="00634493">
              <w:rPr>
                <w:rFonts w:ascii="Arial" w:hAnsi="Arial"/>
                <w:bCs/>
                <w:sz w:val="24"/>
                <w:szCs w:val="24"/>
              </w:rPr>
              <w:t>Two types of training will be provided:</w:t>
            </w:r>
          </w:p>
          <w:p w14:paraId="0D6D2636" w14:textId="77777777" w:rsidR="00634493" w:rsidRPr="00634493" w:rsidRDefault="00634493" w:rsidP="00634493">
            <w:pPr>
              <w:widowControl w:val="0"/>
              <w:tabs>
                <w:tab w:val="left" w:pos="-144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rFonts w:ascii="Arial" w:hAnsi="Arial"/>
                <w:b/>
                <w:sz w:val="24"/>
                <w:szCs w:val="24"/>
              </w:rPr>
            </w:pPr>
          </w:p>
          <w:p w14:paraId="2F5FAD2D" w14:textId="77777777" w:rsidR="00634493" w:rsidRPr="00634493" w:rsidRDefault="00634493" w:rsidP="00634493">
            <w:pPr>
              <w:numPr>
                <w:ilvl w:val="0"/>
                <w:numId w:val="6"/>
              </w:numPr>
              <w:spacing w:before="45" w:after="45"/>
              <w:rPr>
                <w:rFonts w:ascii="Arial" w:hAnsi="Arial" w:cs="Arial"/>
                <w:color w:val="000000"/>
                <w:sz w:val="24"/>
                <w:szCs w:val="24"/>
              </w:rPr>
            </w:pPr>
            <w:r w:rsidRPr="00634493">
              <w:rPr>
                <w:rFonts w:ascii="Arial" w:hAnsi="Arial" w:cs="Arial"/>
                <w:color w:val="000000"/>
                <w:sz w:val="24"/>
                <w:szCs w:val="24"/>
              </w:rPr>
              <w:t>Tier 1 training is a 1-hour virtual (online), self-driven course and is available through Kansas Learning and Performance Management system. Following positions are required to complete this training:</w:t>
            </w:r>
          </w:p>
          <w:p w14:paraId="04835CBC" w14:textId="77777777" w:rsidR="00634493" w:rsidRPr="00634493" w:rsidRDefault="00634493" w:rsidP="00634493">
            <w:pPr>
              <w:spacing w:before="45" w:after="45"/>
              <w:ind w:left="1440"/>
              <w:rPr>
                <w:rFonts w:ascii="Arial" w:hAnsi="Arial" w:cs="Arial"/>
                <w:color w:val="000000"/>
                <w:sz w:val="24"/>
                <w:szCs w:val="24"/>
              </w:rPr>
            </w:pPr>
          </w:p>
          <w:p w14:paraId="3E89536A" w14:textId="77777777" w:rsidR="00634493" w:rsidRPr="00634493" w:rsidRDefault="00634493" w:rsidP="00634493">
            <w:pPr>
              <w:numPr>
                <w:ilvl w:val="0"/>
                <w:numId w:val="5"/>
              </w:numPr>
              <w:spacing w:before="45" w:after="45"/>
              <w:rPr>
                <w:rFonts w:ascii="Arial" w:hAnsi="Arial" w:cs="Arial"/>
                <w:color w:val="000000"/>
                <w:sz w:val="24"/>
                <w:szCs w:val="24"/>
              </w:rPr>
            </w:pPr>
            <w:r w:rsidRPr="00634493">
              <w:rPr>
                <w:rFonts w:ascii="Arial" w:hAnsi="Arial" w:cs="Arial"/>
                <w:color w:val="000000"/>
                <w:sz w:val="24"/>
                <w:szCs w:val="24"/>
              </w:rPr>
              <w:t>Human Services Assistant</w:t>
            </w:r>
          </w:p>
          <w:p w14:paraId="3551EF69" w14:textId="77777777" w:rsidR="00634493" w:rsidRPr="00634493" w:rsidRDefault="00634493" w:rsidP="00634493">
            <w:pPr>
              <w:numPr>
                <w:ilvl w:val="0"/>
                <w:numId w:val="5"/>
              </w:numPr>
              <w:spacing w:before="45" w:after="45"/>
              <w:rPr>
                <w:rFonts w:ascii="Arial" w:hAnsi="Arial" w:cs="Arial"/>
                <w:color w:val="000000"/>
                <w:sz w:val="24"/>
                <w:szCs w:val="24"/>
              </w:rPr>
            </w:pPr>
            <w:r w:rsidRPr="00634493">
              <w:rPr>
                <w:rFonts w:ascii="Arial" w:hAnsi="Arial" w:cs="Arial"/>
                <w:color w:val="000000"/>
                <w:sz w:val="24"/>
                <w:szCs w:val="24"/>
              </w:rPr>
              <w:t>Human Services Specialist</w:t>
            </w:r>
          </w:p>
          <w:p w14:paraId="235A6A2F" w14:textId="77777777" w:rsidR="00634493" w:rsidRPr="00634493" w:rsidRDefault="00634493" w:rsidP="00634493">
            <w:pPr>
              <w:numPr>
                <w:ilvl w:val="0"/>
                <w:numId w:val="5"/>
              </w:numPr>
              <w:spacing w:before="45" w:after="45"/>
              <w:rPr>
                <w:rFonts w:ascii="Arial" w:hAnsi="Arial" w:cs="Arial"/>
                <w:color w:val="000000"/>
                <w:sz w:val="24"/>
                <w:szCs w:val="24"/>
              </w:rPr>
            </w:pPr>
            <w:r w:rsidRPr="00634493">
              <w:rPr>
                <w:rFonts w:ascii="Arial" w:hAnsi="Arial" w:cs="Arial"/>
                <w:color w:val="000000"/>
                <w:sz w:val="24"/>
                <w:szCs w:val="24"/>
              </w:rPr>
              <w:t>Human Services Supervisor</w:t>
            </w:r>
          </w:p>
          <w:p w14:paraId="5EA85B26" w14:textId="77777777" w:rsidR="00634493" w:rsidRPr="00634493" w:rsidRDefault="00634493" w:rsidP="00634493">
            <w:pPr>
              <w:numPr>
                <w:ilvl w:val="0"/>
                <w:numId w:val="5"/>
              </w:numPr>
              <w:spacing w:before="45" w:after="45"/>
              <w:rPr>
                <w:rFonts w:ascii="Arial" w:hAnsi="Arial" w:cs="Arial"/>
                <w:color w:val="000000"/>
                <w:sz w:val="24"/>
                <w:szCs w:val="24"/>
              </w:rPr>
            </w:pPr>
            <w:r w:rsidRPr="00634493">
              <w:rPr>
                <w:rFonts w:ascii="Arial" w:hAnsi="Arial" w:cs="Arial"/>
                <w:color w:val="000000"/>
                <w:sz w:val="24"/>
                <w:szCs w:val="24"/>
              </w:rPr>
              <w:t>Human Services Consultant</w:t>
            </w:r>
          </w:p>
          <w:p w14:paraId="7BBDA4FB" w14:textId="77777777" w:rsidR="00634493" w:rsidRPr="00634493" w:rsidRDefault="00634493" w:rsidP="00634493">
            <w:pPr>
              <w:numPr>
                <w:ilvl w:val="0"/>
                <w:numId w:val="5"/>
              </w:numPr>
              <w:spacing w:before="45" w:after="45"/>
              <w:rPr>
                <w:rFonts w:ascii="Arial" w:hAnsi="Arial" w:cs="Arial"/>
                <w:color w:val="000000"/>
                <w:sz w:val="24"/>
                <w:szCs w:val="24"/>
              </w:rPr>
            </w:pPr>
            <w:r w:rsidRPr="00634493">
              <w:rPr>
                <w:rFonts w:ascii="Arial" w:hAnsi="Arial" w:cs="Arial"/>
                <w:color w:val="000000"/>
                <w:sz w:val="24"/>
                <w:szCs w:val="24"/>
              </w:rPr>
              <w:t>Program Administrators and Assistant Program Administrators</w:t>
            </w:r>
          </w:p>
          <w:p w14:paraId="356F2BC4" w14:textId="77777777" w:rsidR="00634493" w:rsidRPr="00634493" w:rsidRDefault="00634493" w:rsidP="00634493">
            <w:pPr>
              <w:numPr>
                <w:ilvl w:val="0"/>
                <w:numId w:val="5"/>
              </w:numPr>
              <w:spacing w:before="45" w:after="45"/>
              <w:rPr>
                <w:rFonts w:ascii="Arial" w:hAnsi="Arial" w:cs="Arial"/>
                <w:color w:val="000000"/>
                <w:sz w:val="24"/>
                <w:szCs w:val="24"/>
              </w:rPr>
            </w:pPr>
            <w:r w:rsidRPr="00634493">
              <w:rPr>
                <w:rFonts w:ascii="Arial" w:hAnsi="Arial" w:cs="Arial"/>
                <w:color w:val="000000"/>
                <w:sz w:val="24"/>
                <w:szCs w:val="24"/>
              </w:rPr>
              <w:t>Regional Directors and Assistant Regional Directors</w:t>
            </w:r>
          </w:p>
          <w:p w14:paraId="04EEDE57" w14:textId="22D11DE4" w:rsidR="00634493" w:rsidRPr="00634493" w:rsidRDefault="002D3C7C" w:rsidP="00634493">
            <w:pPr>
              <w:numPr>
                <w:ilvl w:val="0"/>
                <w:numId w:val="5"/>
              </w:numPr>
              <w:spacing w:before="45" w:after="45"/>
              <w:rPr>
                <w:rFonts w:ascii="Arial" w:hAnsi="Arial" w:cs="Arial"/>
                <w:color w:val="000000"/>
                <w:sz w:val="24"/>
                <w:szCs w:val="24"/>
              </w:rPr>
            </w:pPr>
            <w:r>
              <w:rPr>
                <w:rFonts w:ascii="Arial" w:hAnsi="Arial" w:cs="Arial"/>
                <w:color w:val="000000"/>
                <w:sz w:val="24"/>
                <w:szCs w:val="24"/>
              </w:rPr>
              <w:t>Administration Staff</w:t>
            </w:r>
            <w:r w:rsidR="00634493" w:rsidRPr="00634493">
              <w:rPr>
                <w:rFonts w:ascii="Arial" w:hAnsi="Arial" w:cs="Arial"/>
                <w:color w:val="000000"/>
                <w:sz w:val="24"/>
                <w:szCs w:val="24"/>
              </w:rPr>
              <w:t xml:space="preserve"> Positions as determined.</w:t>
            </w:r>
          </w:p>
          <w:p w14:paraId="5AD464CE" w14:textId="77777777" w:rsidR="00634493" w:rsidRPr="00634493" w:rsidRDefault="00634493" w:rsidP="00634493">
            <w:pPr>
              <w:spacing w:before="45" w:after="45"/>
              <w:rPr>
                <w:rFonts w:ascii="Arial" w:hAnsi="Arial" w:cs="Arial"/>
                <w:color w:val="000000"/>
                <w:sz w:val="24"/>
                <w:szCs w:val="24"/>
              </w:rPr>
            </w:pPr>
          </w:p>
          <w:p w14:paraId="212C0B54" w14:textId="77777777" w:rsidR="00634493" w:rsidRPr="00634493" w:rsidRDefault="00634493" w:rsidP="00634493">
            <w:pPr>
              <w:numPr>
                <w:ilvl w:val="0"/>
                <w:numId w:val="6"/>
              </w:numPr>
              <w:spacing w:before="45" w:after="45"/>
              <w:rPr>
                <w:rFonts w:ascii="Arial" w:hAnsi="Arial" w:cs="Arial"/>
                <w:color w:val="000000"/>
                <w:sz w:val="24"/>
                <w:szCs w:val="24"/>
              </w:rPr>
            </w:pPr>
            <w:r w:rsidRPr="00634493">
              <w:rPr>
                <w:rFonts w:ascii="Arial" w:hAnsi="Arial" w:cs="Arial"/>
                <w:color w:val="000000"/>
                <w:sz w:val="24"/>
                <w:szCs w:val="24"/>
              </w:rPr>
              <w:t xml:space="preserve">Tier 2 training is an extensive one day facilitator-led in-person or virtual training. The following positions are required to complete </w:t>
            </w:r>
            <w:r w:rsidRPr="00634493">
              <w:rPr>
                <w:rFonts w:ascii="Arial" w:hAnsi="Arial" w:cs="Arial"/>
                <w:sz w:val="24"/>
                <w:szCs w:val="24"/>
              </w:rPr>
              <w:t>this training</w:t>
            </w:r>
            <w:r w:rsidRPr="00634493">
              <w:rPr>
                <w:rFonts w:ascii="Arial" w:hAnsi="Arial" w:cs="Arial"/>
                <w:color w:val="FF0000"/>
                <w:sz w:val="24"/>
                <w:szCs w:val="24"/>
              </w:rPr>
              <w:t xml:space="preserve"> </w:t>
            </w:r>
            <w:r w:rsidRPr="00634493">
              <w:rPr>
                <w:rFonts w:ascii="Arial" w:hAnsi="Arial" w:cs="Arial"/>
                <w:color w:val="000000"/>
                <w:sz w:val="24"/>
                <w:szCs w:val="24"/>
              </w:rPr>
              <w:t>(access Kansas Learning and Performance Management system to sign up for this training):</w:t>
            </w:r>
          </w:p>
          <w:p w14:paraId="31BB5CD9" w14:textId="77777777" w:rsidR="00634493" w:rsidRPr="00634493" w:rsidRDefault="00634493" w:rsidP="00634493">
            <w:pPr>
              <w:spacing w:before="45" w:after="45"/>
              <w:ind w:left="1440"/>
              <w:rPr>
                <w:rFonts w:ascii="Arial" w:hAnsi="Arial" w:cs="Arial"/>
                <w:color w:val="000000"/>
                <w:sz w:val="24"/>
                <w:szCs w:val="24"/>
              </w:rPr>
            </w:pPr>
          </w:p>
          <w:p w14:paraId="7BE5C7AC" w14:textId="77777777" w:rsidR="00634493" w:rsidRPr="00634493" w:rsidRDefault="00634493" w:rsidP="00634493">
            <w:pPr>
              <w:numPr>
                <w:ilvl w:val="0"/>
                <w:numId w:val="5"/>
              </w:numPr>
              <w:spacing w:before="45" w:after="45"/>
              <w:rPr>
                <w:rFonts w:ascii="Arial" w:hAnsi="Arial" w:cs="Arial"/>
                <w:color w:val="000000"/>
                <w:sz w:val="24"/>
                <w:szCs w:val="24"/>
              </w:rPr>
            </w:pPr>
            <w:r w:rsidRPr="00634493">
              <w:rPr>
                <w:rFonts w:ascii="Arial" w:hAnsi="Arial" w:cs="Arial"/>
                <w:color w:val="000000"/>
                <w:sz w:val="24"/>
                <w:szCs w:val="24"/>
              </w:rPr>
              <w:t>Career Navigators for TANF, GOALS, FA E&amp;T</w:t>
            </w:r>
          </w:p>
          <w:p w14:paraId="3929FF54" w14:textId="77777777" w:rsidR="00634493" w:rsidRPr="00634493" w:rsidRDefault="00634493" w:rsidP="00634493">
            <w:pPr>
              <w:numPr>
                <w:ilvl w:val="0"/>
                <w:numId w:val="5"/>
              </w:numPr>
              <w:spacing w:before="45" w:after="45"/>
              <w:rPr>
                <w:rFonts w:ascii="Arial" w:hAnsi="Arial" w:cs="Arial"/>
                <w:color w:val="000000"/>
                <w:sz w:val="24"/>
                <w:szCs w:val="24"/>
              </w:rPr>
            </w:pPr>
            <w:r w:rsidRPr="00634493">
              <w:rPr>
                <w:rFonts w:ascii="Arial" w:hAnsi="Arial" w:cs="Arial"/>
                <w:color w:val="000000"/>
                <w:sz w:val="24"/>
                <w:szCs w:val="24"/>
              </w:rPr>
              <w:t>Employment Services Program Administrators</w:t>
            </w:r>
          </w:p>
          <w:p w14:paraId="1B351E72" w14:textId="77777777" w:rsidR="00634493" w:rsidRPr="00634493" w:rsidRDefault="00634493" w:rsidP="00634493">
            <w:pPr>
              <w:numPr>
                <w:ilvl w:val="0"/>
                <w:numId w:val="5"/>
              </w:numPr>
              <w:spacing w:before="45" w:after="45"/>
              <w:rPr>
                <w:rFonts w:ascii="Arial" w:hAnsi="Arial" w:cs="Arial"/>
                <w:color w:val="000000"/>
                <w:sz w:val="24"/>
                <w:szCs w:val="24"/>
              </w:rPr>
            </w:pPr>
            <w:r w:rsidRPr="00634493">
              <w:rPr>
                <w:rFonts w:ascii="Arial" w:hAnsi="Arial" w:cs="Arial"/>
                <w:color w:val="000000"/>
                <w:sz w:val="24"/>
                <w:szCs w:val="24"/>
              </w:rPr>
              <w:t>Employment Services Assistant Program Administrators</w:t>
            </w:r>
          </w:p>
          <w:p w14:paraId="5FDDC897" w14:textId="1D3CA401" w:rsidR="00634493" w:rsidRPr="00634493" w:rsidRDefault="002D3C7C" w:rsidP="00634493">
            <w:pPr>
              <w:numPr>
                <w:ilvl w:val="0"/>
                <w:numId w:val="5"/>
              </w:numPr>
              <w:spacing w:before="45" w:after="45"/>
              <w:rPr>
                <w:rFonts w:ascii="Arial" w:hAnsi="Arial" w:cs="Arial"/>
                <w:color w:val="000000"/>
                <w:sz w:val="24"/>
                <w:szCs w:val="24"/>
              </w:rPr>
            </w:pPr>
            <w:r>
              <w:rPr>
                <w:rFonts w:ascii="Arial" w:hAnsi="Arial" w:cs="Arial"/>
                <w:color w:val="000000"/>
                <w:sz w:val="24"/>
                <w:szCs w:val="24"/>
              </w:rPr>
              <w:t>Administration Staff</w:t>
            </w:r>
            <w:r w:rsidR="00634493" w:rsidRPr="00634493">
              <w:rPr>
                <w:rFonts w:ascii="Arial" w:hAnsi="Arial" w:cs="Arial"/>
                <w:color w:val="000000"/>
                <w:sz w:val="24"/>
                <w:szCs w:val="24"/>
              </w:rPr>
              <w:t xml:space="preserve"> Positions as determined</w:t>
            </w:r>
          </w:p>
          <w:p w14:paraId="1E5E4CB2" w14:textId="29CF0A06" w:rsidR="00634493" w:rsidRPr="004E4562" w:rsidRDefault="00634493" w:rsidP="004E4562">
            <w:pPr>
              <w:spacing w:after="100" w:line="240" w:lineRule="auto"/>
              <w:rPr>
                <w:rFonts w:ascii="Times New Roman" w:eastAsia="Times New Roman" w:hAnsi="Times New Roman" w:cs="Times New Roman"/>
                <w:color w:val="000000"/>
                <w:sz w:val="24"/>
                <w:szCs w:val="24"/>
              </w:rPr>
            </w:pPr>
          </w:p>
        </w:tc>
      </w:tr>
      <w:tr w:rsidR="004E4562" w:rsidRPr="004E4562" w14:paraId="761A9B73" w14:textId="77777777" w:rsidTr="004E4562">
        <w:trPr>
          <w:tblCellSpacing w:w="0" w:type="dxa"/>
          <w:jc w:val="center"/>
        </w:trPr>
        <w:tc>
          <w:tcPr>
            <w:tcW w:w="0" w:type="auto"/>
            <w:vAlign w:val="center"/>
            <w:hideMark/>
          </w:tcPr>
          <w:p w14:paraId="7B5B3C06" w14:textId="19DA36AB" w:rsidR="004E4562" w:rsidRPr="004E4562" w:rsidRDefault="004E4562" w:rsidP="004E4562">
            <w:pPr>
              <w:spacing w:after="0" w:line="240" w:lineRule="auto"/>
              <w:jc w:val="center"/>
              <w:rPr>
                <w:rFonts w:ascii="Times New Roman" w:eastAsia="Times New Roman" w:hAnsi="Times New Roman" w:cs="Times New Roman"/>
                <w:color w:val="000000"/>
                <w:sz w:val="24"/>
                <w:szCs w:val="24"/>
              </w:rPr>
            </w:pPr>
          </w:p>
        </w:tc>
      </w:tr>
    </w:tbl>
    <w:p w14:paraId="75CA92EB" w14:textId="77777777" w:rsidR="0055288A" w:rsidRDefault="002D3C7C"/>
    <w:sectPr w:rsidR="0055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6153"/>
    <w:multiLevelType w:val="hybridMultilevel"/>
    <w:tmpl w:val="DADCA37E"/>
    <w:lvl w:ilvl="0" w:tplc="C85C02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D0724"/>
    <w:multiLevelType w:val="hybridMultilevel"/>
    <w:tmpl w:val="A522A8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87F19C1"/>
    <w:multiLevelType w:val="hybridMultilevel"/>
    <w:tmpl w:val="2E6E82E8"/>
    <w:lvl w:ilvl="0" w:tplc="B5A4E4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8352B2"/>
    <w:multiLevelType w:val="hybridMultilevel"/>
    <w:tmpl w:val="6DEC82C6"/>
    <w:lvl w:ilvl="0" w:tplc="97540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0B61EE"/>
    <w:multiLevelType w:val="multilevel"/>
    <w:tmpl w:val="60A03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571836"/>
    <w:multiLevelType w:val="hybridMultilevel"/>
    <w:tmpl w:val="1C5EACFE"/>
    <w:lvl w:ilvl="0" w:tplc="E73C7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1A6305"/>
    <w:multiLevelType w:val="hybridMultilevel"/>
    <w:tmpl w:val="30966DEC"/>
    <w:lvl w:ilvl="0" w:tplc="EDF0912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94930">
    <w:abstractNumId w:val="4"/>
  </w:num>
  <w:num w:numId="2" w16cid:durableId="1675915218">
    <w:abstractNumId w:val="0"/>
  </w:num>
  <w:num w:numId="3" w16cid:durableId="503714673">
    <w:abstractNumId w:val="3"/>
  </w:num>
  <w:num w:numId="4" w16cid:durableId="352074960">
    <w:abstractNumId w:val="5"/>
  </w:num>
  <w:num w:numId="5" w16cid:durableId="676153630">
    <w:abstractNumId w:val="1"/>
  </w:num>
  <w:num w:numId="6" w16cid:durableId="1483086887">
    <w:abstractNumId w:val="2"/>
  </w:num>
  <w:num w:numId="7" w16cid:durableId="1985503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62"/>
    <w:rsid w:val="002D3C7C"/>
    <w:rsid w:val="004E4562"/>
    <w:rsid w:val="00634493"/>
    <w:rsid w:val="006B4E5B"/>
    <w:rsid w:val="006F3E5E"/>
    <w:rsid w:val="00E5281E"/>
    <w:rsid w:val="00F3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89B1"/>
  <w15:chartTrackingRefBased/>
  <w15:docId w15:val="{DB8ED9FF-6635-4DEB-B05D-DA3922C7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4562"/>
    <w:pPr>
      <w:spacing w:before="100" w:beforeAutospacing="1" w:after="100" w:afterAutospacing="1" w:line="240" w:lineRule="auto"/>
      <w:outlineLvl w:val="0"/>
    </w:pPr>
    <w:rPr>
      <w:rFonts w:ascii="Arial" w:eastAsia="Times New Roman" w:hAnsi="Arial" w:cs="Arial"/>
      <w:b/>
      <w:bCs/>
      <w:caps/>
      <w:color w:val="000099"/>
      <w:kern w:val="36"/>
      <w:sz w:val="27"/>
      <w:szCs w:val="27"/>
    </w:rPr>
  </w:style>
  <w:style w:type="paragraph" w:styleId="Heading2">
    <w:name w:val="heading 2"/>
    <w:basedOn w:val="Normal"/>
    <w:link w:val="Heading2Char"/>
    <w:uiPriority w:val="9"/>
    <w:qFormat/>
    <w:rsid w:val="004E4562"/>
    <w:pPr>
      <w:spacing w:before="100" w:beforeAutospacing="1" w:after="100" w:afterAutospacing="1" w:line="240" w:lineRule="auto"/>
      <w:outlineLvl w:val="1"/>
    </w:pPr>
    <w:rPr>
      <w:rFonts w:ascii="Arial" w:eastAsia="Times New Roman" w:hAnsi="Arial" w:cs="Arial"/>
      <w:b/>
      <w:bCs/>
      <w:caps/>
      <w:color w:val="0066CC"/>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562"/>
    <w:rPr>
      <w:rFonts w:ascii="Arial" w:eastAsia="Times New Roman" w:hAnsi="Arial" w:cs="Arial"/>
      <w:b/>
      <w:bCs/>
      <w:caps/>
      <w:color w:val="000099"/>
      <w:kern w:val="36"/>
      <w:sz w:val="27"/>
      <w:szCs w:val="27"/>
    </w:rPr>
  </w:style>
  <w:style w:type="character" w:customStyle="1" w:styleId="Heading2Char">
    <w:name w:val="Heading 2 Char"/>
    <w:basedOn w:val="DefaultParagraphFont"/>
    <w:link w:val="Heading2"/>
    <w:uiPriority w:val="9"/>
    <w:rsid w:val="004E4562"/>
    <w:rPr>
      <w:rFonts w:ascii="Arial" w:eastAsia="Times New Roman" w:hAnsi="Arial" w:cs="Arial"/>
      <w:b/>
      <w:bCs/>
      <w:caps/>
      <w:color w:val="0066CC"/>
      <w:sz w:val="27"/>
      <w:szCs w:val="27"/>
    </w:rPr>
  </w:style>
  <w:style w:type="paragraph" w:styleId="NormalWeb">
    <w:name w:val="Normal (Web)"/>
    <w:basedOn w:val="Normal"/>
    <w:uiPriority w:val="99"/>
    <w:semiHidden/>
    <w:unhideWhenUsed/>
    <w:rsid w:val="004E4562"/>
    <w:pPr>
      <w:spacing w:before="100" w:beforeAutospacing="1" w:after="100" w:afterAutospacing="1"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4E4562"/>
    <w:rPr>
      <w:b/>
      <w:bCs/>
    </w:rPr>
  </w:style>
  <w:style w:type="character" w:customStyle="1" w:styleId="redtext1">
    <w:name w:val="redtext1"/>
    <w:basedOn w:val="DefaultParagraphFont"/>
    <w:rsid w:val="004E4562"/>
    <w:rPr>
      <w:rFonts w:ascii="Arial" w:hAnsi="Arial" w:cs="Arial" w:hint="default"/>
      <w:b/>
      <w:bCs/>
      <w:i w:val="0"/>
      <w:iCs w:val="0"/>
      <w:color w:val="FF0000"/>
      <w:sz w:val="27"/>
      <w:szCs w:val="27"/>
    </w:rPr>
  </w:style>
  <w:style w:type="character" w:styleId="Hyperlink">
    <w:name w:val="Hyperlink"/>
    <w:basedOn w:val="DefaultParagraphFont"/>
    <w:uiPriority w:val="99"/>
    <w:semiHidden/>
    <w:unhideWhenUsed/>
    <w:rsid w:val="004E4562"/>
    <w:rPr>
      <w:color w:val="0000FF"/>
      <w:u w:val="single"/>
    </w:rPr>
  </w:style>
  <w:style w:type="paragraph" w:styleId="ListParagraph">
    <w:name w:val="List Paragraph"/>
    <w:basedOn w:val="Normal"/>
    <w:uiPriority w:val="34"/>
    <w:qFormat/>
    <w:rsid w:val="00634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35607">
      <w:bodyDiv w:val="1"/>
      <w:marLeft w:val="0"/>
      <w:marRight w:val="0"/>
      <w:marTop w:val="0"/>
      <w:marBottom w:val="0"/>
      <w:divBdr>
        <w:top w:val="none" w:sz="0" w:space="0" w:color="auto"/>
        <w:left w:val="none" w:sz="0" w:space="0" w:color="auto"/>
        <w:bottom w:val="none" w:sz="0" w:space="0" w:color="auto"/>
        <w:right w:val="none" w:sz="0" w:space="0" w:color="auto"/>
      </w:divBdr>
      <w:divsChild>
        <w:div w:id="1479036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370</Words>
  <Characters>2109</Characters>
  <Application>Microsoft Office Word</Application>
  <DocSecurity>0</DocSecurity>
  <Lines>17</Lines>
  <Paragraphs>4</Paragraphs>
  <ScaleCrop>false</ScaleCrop>
  <Company>State of Kansas</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Mossman  [DCF]</dc:creator>
  <cp:keywords/>
  <dc:description/>
  <cp:lastModifiedBy>Christopher Watson  [DCF]</cp:lastModifiedBy>
  <cp:revision>4</cp:revision>
  <dcterms:created xsi:type="dcterms:W3CDTF">2023-03-01T14:47:00Z</dcterms:created>
  <dcterms:modified xsi:type="dcterms:W3CDTF">2023-03-15T13:34:00Z</dcterms:modified>
</cp:coreProperties>
</file>