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E77" w:rsidRPr="0087306C" w:rsidRDefault="009F0E77" w:rsidP="009F0E77">
      <w:pPr>
        <w:spacing w:after="53"/>
        <w:ind w:left="23"/>
        <w:rPr>
          <w:rFonts w:ascii="Arial" w:hAnsi="Arial" w:cs="Arial"/>
        </w:rPr>
      </w:pPr>
      <w:r w:rsidRPr="0087306C">
        <w:rPr>
          <w:rFonts w:ascii="Arial" w:hAnsi="Arial" w:cs="Arial"/>
        </w:rPr>
        <w:t xml:space="preserve">We have approved your application for </w:t>
      </w:r>
      <w:r w:rsidR="00DE7E1E">
        <w:rPr>
          <w:rFonts w:ascii="Arial" w:hAnsi="Arial" w:cs="Arial"/>
        </w:rPr>
        <w:t xml:space="preserve">TANF </w:t>
      </w:r>
      <w:r w:rsidRPr="0087306C">
        <w:rPr>
          <w:rFonts w:ascii="Arial" w:hAnsi="Arial" w:cs="Arial"/>
        </w:rPr>
        <w:t xml:space="preserve">received on </w:t>
      </w:r>
      <w:r w:rsidRPr="0087306C">
        <w:rPr>
          <w:rFonts w:ascii="Arial" w:hAnsi="Arial" w:cs="Arial"/>
          <w:b/>
          <w:highlight w:val="yellow"/>
        </w:rPr>
        <w:t>*MM/DD/YYYY*</w:t>
      </w:r>
      <w:r w:rsidR="000B4F2B" w:rsidRPr="0087306C">
        <w:rPr>
          <w:rFonts w:ascii="Arial" w:hAnsi="Arial" w:cs="Arial"/>
        </w:rPr>
        <w:t xml:space="preserve"> for the following people</w:t>
      </w:r>
      <w:r w:rsidRPr="0087306C">
        <w:rPr>
          <w:rFonts w:ascii="Arial" w:hAnsi="Arial" w:cs="Arial"/>
        </w:rPr>
        <w:t xml:space="preserve">: </w:t>
      </w:r>
      <w:bookmarkStart w:id="0" w:name="_GoBack"/>
      <w:bookmarkEnd w:id="0"/>
    </w:p>
    <w:p w:rsidR="009F0E77" w:rsidRPr="0087306C" w:rsidRDefault="009F0E77" w:rsidP="009F0E77">
      <w:pPr>
        <w:spacing w:after="224"/>
        <w:ind w:left="23"/>
        <w:rPr>
          <w:rFonts w:ascii="Arial" w:hAnsi="Arial" w:cs="Arial"/>
          <w:b/>
        </w:rPr>
      </w:pPr>
      <w:r w:rsidRPr="0087306C">
        <w:rPr>
          <w:rFonts w:ascii="Arial" w:hAnsi="Arial" w:cs="Arial"/>
          <w:b/>
          <w:highlight w:val="yellow"/>
        </w:rPr>
        <w:t>*NAME(S)*</w:t>
      </w:r>
    </w:p>
    <w:p w:rsidR="009F0E77" w:rsidRPr="0087306C" w:rsidRDefault="009F0E77" w:rsidP="009F0E77">
      <w:pPr>
        <w:spacing w:after="224"/>
        <w:ind w:left="23"/>
        <w:rPr>
          <w:rFonts w:ascii="Arial" w:hAnsi="Arial" w:cs="Arial"/>
          <w:b/>
        </w:rPr>
      </w:pPr>
      <w:r w:rsidRPr="0087306C">
        <w:rPr>
          <w:rFonts w:ascii="Arial" w:hAnsi="Arial" w:cs="Arial"/>
        </w:rPr>
        <w:t xml:space="preserve">Your benefit amount is </w:t>
      </w:r>
      <w:r w:rsidRPr="0087306C">
        <w:rPr>
          <w:rFonts w:ascii="Arial" w:hAnsi="Arial" w:cs="Arial"/>
          <w:b/>
          <w:highlight w:val="yellow"/>
        </w:rPr>
        <w:t>*$AMOUNT*</w:t>
      </w:r>
      <w:r w:rsidRPr="0087306C">
        <w:rPr>
          <w:rFonts w:ascii="Arial" w:hAnsi="Arial" w:cs="Arial"/>
        </w:rPr>
        <w:t xml:space="preserve"> effective </w:t>
      </w:r>
      <w:r w:rsidR="000B4F2B" w:rsidRPr="0087306C">
        <w:rPr>
          <w:rFonts w:ascii="Arial" w:hAnsi="Arial" w:cs="Arial"/>
          <w:b/>
          <w:highlight w:val="yellow"/>
        </w:rPr>
        <w:t>*BEGINNING DATE OF AID MM/</w:t>
      </w:r>
      <w:r w:rsidRPr="0087306C">
        <w:rPr>
          <w:rFonts w:ascii="Arial" w:hAnsi="Arial" w:cs="Arial"/>
          <w:b/>
          <w:highlight w:val="yellow"/>
        </w:rPr>
        <w:t>YYYY*.</w:t>
      </w:r>
      <w:r w:rsidRPr="0087306C">
        <w:rPr>
          <w:rFonts w:ascii="Arial" w:hAnsi="Arial" w:cs="Arial"/>
        </w:rPr>
        <w:t xml:space="preserve"> </w:t>
      </w:r>
      <w:r w:rsidR="00CD2467" w:rsidRPr="0087306C">
        <w:rPr>
          <w:rFonts w:ascii="Arial" w:hAnsi="Arial" w:cs="Arial"/>
          <w:b/>
          <w:highlight w:val="yellow"/>
        </w:rPr>
        <w:t xml:space="preserve">*Your first month’s benefits </w:t>
      </w:r>
      <w:proofErr w:type="gramStart"/>
      <w:r w:rsidR="00CD2467" w:rsidRPr="0087306C">
        <w:rPr>
          <w:rFonts w:ascii="Arial" w:hAnsi="Arial" w:cs="Arial"/>
          <w:b/>
          <w:highlight w:val="yellow"/>
        </w:rPr>
        <w:t>were prorated</w:t>
      </w:r>
      <w:proofErr w:type="gramEnd"/>
      <w:r w:rsidR="00CD2467" w:rsidRPr="0087306C">
        <w:rPr>
          <w:rFonts w:ascii="Arial" w:hAnsi="Arial" w:cs="Arial"/>
          <w:b/>
          <w:highlight w:val="yellow"/>
        </w:rPr>
        <w:t xml:space="preserve"> from the date of your application*</w:t>
      </w:r>
      <w:r w:rsidR="00CD2467" w:rsidRPr="0087306C">
        <w:rPr>
          <w:rFonts w:ascii="Arial" w:hAnsi="Arial" w:cs="Arial"/>
        </w:rPr>
        <w:t xml:space="preserve">. </w:t>
      </w:r>
      <w:r w:rsidRPr="0087306C">
        <w:rPr>
          <w:rFonts w:ascii="Arial" w:hAnsi="Arial" w:cs="Arial"/>
        </w:rPr>
        <w:t xml:space="preserve">You will receive benefits through </w:t>
      </w:r>
      <w:r w:rsidRPr="0087306C">
        <w:rPr>
          <w:rFonts w:ascii="Arial" w:hAnsi="Arial" w:cs="Arial"/>
          <w:b/>
          <w:highlight w:val="yellow"/>
        </w:rPr>
        <w:t>*REVIEW DUE MONTH MM/DD/YYYY*.</w:t>
      </w:r>
    </w:p>
    <w:p w:rsidR="00B32B82" w:rsidRPr="0087306C" w:rsidRDefault="00B32B82" w:rsidP="009F0E77">
      <w:pPr>
        <w:spacing w:after="224"/>
        <w:ind w:left="23"/>
        <w:rPr>
          <w:rFonts w:ascii="Arial" w:hAnsi="Arial" w:cs="Arial"/>
        </w:rPr>
      </w:pPr>
      <w:r w:rsidRPr="0087306C">
        <w:rPr>
          <w:rFonts w:ascii="Arial" w:hAnsi="Arial" w:cs="Arial"/>
        </w:rPr>
        <w:t xml:space="preserve">There is a </w:t>
      </w:r>
      <w:proofErr w:type="gramStart"/>
      <w:r w:rsidRPr="0087306C">
        <w:rPr>
          <w:rFonts w:ascii="Arial" w:hAnsi="Arial" w:cs="Arial"/>
        </w:rPr>
        <w:t>24 month</w:t>
      </w:r>
      <w:proofErr w:type="gramEnd"/>
      <w:r w:rsidRPr="0087306C">
        <w:rPr>
          <w:rFonts w:ascii="Arial" w:hAnsi="Arial" w:cs="Arial"/>
        </w:rPr>
        <w:t xml:space="preserve"> lifetime limit to receive Temporary Assistance for Needy Families. Your case may close prior to the end of your review period if you have reached your 24 months of TANF assistance. </w:t>
      </w:r>
    </w:p>
    <w:p w:rsidR="00B32B82" w:rsidRPr="0087306C" w:rsidRDefault="00B32B82" w:rsidP="009F0E77">
      <w:pPr>
        <w:spacing w:after="224"/>
        <w:ind w:left="23"/>
        <w:rPr>
          <w:rFonts w:ascii="Arial" w:hAnsi="Arial" w:cs="Arial"/>
        </w:rPr>
      </w:pPr>
      <w:r w:rsidRPr="0087306C">
        <w:rPr>
          <w:rFonts w:ascii="Arial" w:hAnsi="Arial" w:cs="Arial"/>
        </w:rPr>
        <w:t xml:space="preserve">As of </w:t>
      </w:r>
      <w:r w:rsidRPr="0087306C">
        <w:rPr>
          <w:rFonts w:ascii="Arial" w:hAnsi="Arial" w:cs="Arial"/>
          <w:b/>
          <w:highlight w:val="yellow"/>
        </w:rPr>
        <w:t>*APPROVAL DATE MM/DD/YYYY*</w:t>
      </w:r>
      <w:r w:rsidRPr="0087306C">
        <w:rPr>
          <w:rFonts w:ascii="Arial" w:hAnsi="Arial" w:cs="Arial"/>
        </w:rPr>
        <w:t xml:space="preserve"> any child support you get must be submitted to DCF Child Support Services. </w:t>
      </w:r>
    </w:p>
    <w:p w:rsidR="009F0E77" w:rsidRPr="0087306C" w:rsidRDefault="009F0E77" w:rsidP="009F0E77">
      <w:pPr>
        <w:spacing w:after="192"/>
        <w:ind w:left="23"/>
        <w:rPr>
          <w:rFonts w:ascii="Arial" w:hAnsi="Arial" w:cs="Arial"/>
        </w:rPr>
      </w:pPr>
      <w:r w:rsidRPr="0087306C">
        <w:rPr>
          <w:rFonts w:ascii="Arial" w:hAnsi="Arial" w:cs="Arial"/>
        </w:rPr>
        <w:t>DCF will tell you if your benefit changes.</w:t>
      </w:r>
    </w:p>
    <w:p w:rsidR="00667A5B" w:rsidRPr="0087306C" w:rsidRDefault="00667A5B" w:rsidP="00667A5B">
      <w:pPr>
        <w:spacing w:after="192"/>
        <w:ind w:left="23"/>
        <w:rPr>
          <w:rFonts w:ascii="Arial" w:hAnsi="Arial" w:cs="Arial"/>
        </w:rPr>
      </w:pPr>
      <w:r w:rsidRPr="0087306C">
        <w:rPr>
          <w:rFonts w:ascii="Arial" w:hAnsi="Arial" w:cs="Arial"/>
          <w:b/>
          <w:highlight w:val="yellow"/>
        </w:rPr>
        <w:t xml:space="preserve">*NAME(S)* </w:t>
      </w:r>
      <w:r w:rsidRPr="0087306C">
        <w:rPr>
          <w:rFonts w:ascii="Arial" w:hAnsi="Arial" w:cs="Arial"/>
        </w:rPr>
        <w:t xml:space="preserve">have been approved for TANF starting </w:t>
      </w:r>
      <w:r w:rsidRPr="0087306C">
        <w:rPr>
          <w:rFonts w:ascii="Arial" w:hAnsi="Arial" w:cs="Arial"/>
          <w:b/>
          <w:highlight w:val="yellow"/>
        </w:rPr>
        <w:t>*BEGINNING DATE OF AID MM/DD/YYYY*</w:t>
      </w:r>
      <w:r w:rsidRPr="0087306C">
        <w:rPr>
          <w:rFonts w:ascii="Arial" w:hAnsi="Arial" w:cs="Arial"/>
          <w:highlight w:val="yellow"/>
        </w:rPr>
        <w:t>.</w:t>
      </w:r>
    </w:p>
    <w:p w:rsidR="00667A5B" w:rsidRPr="0087306C" w:rsidRDefault="00667A5B" w:rsidP="00667A5B">
      <w:pPr>
        <w:autoSpaceDE w:val="0"/>
        <w:autoSpaceDN w:val="0"/>
        <w:adjustRightInd w:val="0"/>
        <w:spacing w:after="0" w:line="240" w:lineRule="auto"/>
        <w:ind w:left="0" w:firstLine="0"/>
        <w:jc w:val="left"/>
        <w:rPr>
          <w:rFonts w:ascii="Arial" w:hAnsi="Arial" w:cs="Arial"/>
        </w:rPr>
      </w:pPr>
      <w:r w:rsidRPr="0087306C">
        <w:rPr>
          <w:rFonts w:ascii="Arial" w:hAnsi="Arial" w:cs="Arial"/>
          <w:b/>
          <w:highlight w:val="yellow"/>
        </w:rPr>
        <w:t>*NAME(S)*</w:t>
      </w:r>
      <w:r w:rsidRPr="0087306C">
        <w:rPr>
          <w:rFonts w:ascii="Arial" w:hAnsi="Arial" w:cs="Arial"/>
        </w:rPr>
        <w:t xml:space="preserve"> must look for work or take part in activities to help get ready for work. DCF has services to help. A worker at your local DCF office will explain these services. If </w:t>
      </w:r>
      <w:r w:rsidRPr="0087306C">
        <w:rPr>
          <w:rFonts w:ascii="Arial" w:hAnsi="Arial" w:cs="Arial"/>
          <w:b/>
          <w:highlight w:val="yellow"/>
        </w:rPr>
        <w:t>*NAME(S)*</w:t>
      </w:r>
      <w:r w:rsidRPr="0087306C">
        <w:rPr>
          <w:rFonts w:ascii="Arial" w:hAnsi="Arial" w:cs="Arial"/>
        </w:rPr>
        <w:t xml:space="preserve"> does not look for work or attend assigned activities, DCF will close your cash benefits and reduce any Food Assistance benefits you may be receiving.</w:t>
      </w:r>
    </w:p>
    <w:p w:rsidR="00667A5B" w:rsidRPr="0087306C" w:rsidRDefault="00667A5B" w:rsidP="00B32B82">
      <w:pPr>
        <w:autoSpaceDE w:val="0"/>
        <w:autoSpaceDN w:val="0"/>
        <w:adjustRightInd w:val="0"/>
        <w:spacing w:after="0" w:line="240" w:lineRule="auto"/>
        <w:ind w:left="0" w:firstLine="0"/>
        <w:jc w:val="left"/>
        <w:rPr>
          <w:rFonts w:ascii="Arial" w:hAnsi="Arial" w:cs="Arial"/>
        </w:rPr>
      </w:pPr>
    </w:p>
    <w:p w:rsidR="00B32B82" w:rsidRPr="0087306C" w:rsidRDefault="00B32B82" w:rsidP="00B32B82">
      <w:pPr>
        <w:autoSpaceDE w:val="0"/>
        <w:autoSpaceDN w:val="0"/>
        <w:adjustRightInd w:val="0"/>
        <w:spacing w:after="0" w:line="240" w:lineRule="auto"/>
        <w:ind w:left="0" w:firstLine="0"/>
        <w:jc w:val="left"/>
        <w:rPr>
          <w:rFonts w:ascii="Arial" w:hAnsi="Arial" w:cs="Arial"/>
        </w:rPr>
      </w:pPr>
      <w:r w:rsidRPr="0087306C">
        <w:rPr>
          <w:rFonts w:ascii="Arial" w:hAnsi="Arial" w:cs="Arial"/>
        </w:rPr>
        <w:t>You must tell us about certain changes within 10 days of when the change occurs. You may report changes by contacting the DCF office. DCF wants you to get the correct amount of benefits. Please help us by remembering to report changes to your DCF office when they happen.</w:t>
      </w:r>
    </w:p>
    <w:p w:rsidR="00B32B82" w:rsidRPr="0087306C" w:rsidRDefault="00B32B82" w:rsidP="00B32B82">
      <w:pPr>
        <w:autoSpaceDE w:val="0"/>
        <w:autoSpaceDN w:val="0"/>
        <w:adjustRightInd w:val="0"/>
        <w:spacing w:after="0" w:line="240" w:lineRule="auto"/>
        <w:ind w:left="0" w:firstLine="0"/>
        <w:jc w:val="left"/>
        <w:rPr>
          <w:rFonts w:ascii="Arial" w:hAnsi="Arial" w:cs="Arial"/>
        </w:rPr>
      </w:pPr>
    </w:p>
    <w:p w:rsidR="00B32B82" w:rsidRPr="0087306C" w:rsidRDefault="00B32B82" w:rsidP="00B32B82">
      <w:pPr>
        <w:autoSpaceDE w:val="0"/>
        <w:autoSpaceDN w:val="0"/>
        <w:adjustRightInd w:val="0"/>
        <w:spacing w:after="0" w:line="240" w:lineRule="auto"/>
        <w:ind w:left="0" w:firstLine="0"/>
        <w:jc w:val="left"/>
        <w:rPr>
          <w:rFonts w:ascii="Arial" w:hAnsi="Arial" w:cs="Arial"/>
        </w:rPr>
      </w:pPr>
      <w:r w:rsidRPr="0087306C">
        <w:rPr>
          <w:rFonts w:ascii="Arial" w:hAnsi="Arial" w:cs="Arial"/>
        </w:rPr>
        <w:t xml:space="preserve">The following are types of changes you must tell us </w:t>
      </w:r>
      <w:proofErr w:type="gramStart"/>
      <w:r w:rsidRPr="0087306C">
        <w:rPr>
          <w:rFonts w:ascii="Arial" w:hAnsi="Arial" w:cs="Arial"/>
        </w:rPr>
        <w:t>about</w:t>
      </w:r>
      <w:proofErr w:type="gramEnd"/>
      <w:r w:rsidRPr="0087306C">
        <w:rPr>
          <w:rFonts w:ascii="Arial" w:hAnsi="Arial" w:cs="Arial"/>
        </w:rPr>
        <w:t>:</w:t>
      </w:r>
    </w:p>
    <w:p w:rsidR="00B32B82" w:rsidRPr="0087306C" w:rsidRDefault="00B32B82" w:rsidP="00667A5B">
      <w:pPr>
        <w:pStyle w:val="ListParagraph"/>
        <w:numPr>
          <w:ilvl w:val="0"/>
          <w:numId w:val="5"/>
        </w:numPr>
        <w:autoSpaceDE w:val="0"/>
        <w:autoSpaceDN w:val="0"/>
        <w:adjustRightInd w:val="0"/>
        <w:spacing w:after="0" w:line="240" w:lineRule="auto"/>
        <w:jc w:val="left"/>
        <w:rPr>
          <w:rFonts w:ascii="Arial" w:hAnsi="Arial" w:cs="Arial"/>
        </w:rPr>
      </w:pPr>
      <w:r w:rsidRPr="0087306C">
        <w:rPr>
          <w:rFonts w:ascii="Arial" w:hAnsi="Arial" w:cs="Arial"/>
        </w:rPr>
        <w:t xml:space="preserve">Changes in the source of earned income or when the amount of earned income </w:t>
      </w:r>
      <w:proofErr w:type="gramStart"/>
      <w:r w:rsidRPr="0087306C">
        <w:rPr>
          <w:rFonts w:ascii="Arial" w:hAnsi="Arial" w:cs="Arial"/>
        </w:rPr>
        <w:t>being counted</w:t>
      </w:r>
      <w:proofErr w:type="gramEnd"/>
      <w:r w:rsidRPr="0087306C">
        <w:rPr>
          <w:rFonts w:ascii="Arial" w:hAnsi="Arial" w:cs="Arial"/>
        </w:rPr>
        <w:t xml:space="preserve"> goes up or down by more than $100 per month. DCF is currently counting </w:t>
      </w:r>
      <w:r w:rsidRPr="0087306C">
        <w:rPr>
          <w:rFonts w:ascii="Arial" w:hAnsi="Arial" w:cs="Arial"/>
          <w:b/>
          <w:highlight w:val="yellow"/>
        </w:rPr>
        <w:t>*$AMOUNT*</w:t>
      </w:r>
      <w:r w:rsidRPr="0087306C">
        <w:rPr>
          <w:rFonts w:ascii="Arial" w:hAnsi="Arial" w:cs="Arial"/>
        </w:rPr>
        <w:t xml:space="preserve"> of earned income.</w:t>
      </w:r>
    </w:p>
    <w:p w:rsidR="00B32B82" w:rsidRPr="0087306C" w:rsidRDefault="00B32B82" w:rsidP="00667A5B">
      <w:pPr>
        <w:pStyle w:val="ListParagraph"/>
        <w:numPr>
          <w:ilvl w:val="0"/>
          <w:numId w:val="5"/>
        </w:numPr>
        <w:autoSpaceDE w:val="0"/>
        <w:autoSpaceDN w:val="0"/>
        <w:adjustRightInd w:val="0"/>
        <w:spacing w:after="0" w:line="240" w:lineRule="auto"/>
        <w:jc w:val="left"/>
        <w:rPr>
          <w:rFonts w:ascii="Arial" w:hAnsi="Arial" w:cs="Arial"/>
        </w:rPr>
      </w:pPr>
      <w:r w:rsidRPr="0087306C">
        <w:rPr>
          <w:rFonts w:ascii="Arial" w:hAnsi="Arial" w:cs="Arial"/>
        </w:rPr>
        <w:t xml:space="preserve">Changes in the source of unearned income or when the amount of unearned income </w:t>
      </w:r>
      <w:proofErr w:type="gramStart"/>
      <w:r w:rsidRPr="0087306C">
        <w:rPr>
          <w:rFonts w:ascii="Arial" w:hAnsi="Arial" w:cs="Arial"/>
        </w:rPr>
        <w:t>being counted</w:t>
      </w:r>
      <w:proofErr w:type="gramEnd"/>
      <w:r w:rsidRPr="0087306C">
        <w:rPr>
          <w:rFonts w:ascii="Arial" w:hAnsi="Arial" w:cs="Arial"/>
        </w:rPr>
        <w:t xml:space="preserve"> goes up or down by more than $50 per month. DCF is currently counting </w:t>
      </w:r>
      <w:r w:rsidRPr="0087306C">
        <w:rPr>
          <w:rFonts w:ascii="Arial" w:hAnsi="Arial" w:cs="Arial"/>
          <w:b/>
          <w:highlight w:val="yellow"/>
        </w:rPr>
        <w:t>*$AMOUNT*</w:t>
      </w:r>
      <w:r w:rsidRPr="0087306C">
        <w:rPr>
          <w:rFonts w:ascii="Arial" w:hAnsi="Arial" w:cs="Arial"/>
          <w:b/>
        </w:rPr>
        <w:t xml:space="preserve"> </w:t>
      </w:r>
      <w:r w:rsidRPr="0087306C">
        <w:rPr>
          <w:rFonts w:ascii="Arial" w:hAnsi="Arial" w:cs="Arial"/>
        </w:rPr>
        <w:t>of unearned income.</w:t>
      </w:r>
    </w:p>
    <w:p w:rsidR="00B32B82" w:rsidRPr="0087306C" w:rsidRDefault="00B32B82" w:rsidP="00667A5B">
      <w:pPr>
        <w:pStyle w:val="ListParagraph"/>
        <w:numPr>
          <w:ilvl w:val="0"/>
          <w:numId w:val="5"/>
        </w:numPr>
        <w:autoSpaceDE w:val="0"/>
        <w:autoSpaceDN w:val="0"/>
        <w:adjustRightInd w:val="0"/>
        <w:spacing w:after="0" w:line="240" w:lineRule="auto"/>
        <w:jc w:val="left"/>
        <w:rPr>
          <w:rFonts w:ascii="Arial" w:hAnsi="Arial" w:cs="Arial"/>
        </w:rPr>
      </w:pPr>
      <w:r w:rsidRPr="0087306C">
        <w:rPr>
          <w:rFonts w:ascii="Arial" w:hAnsi="Arial" w:cs="Arial"/>
        </w:rPr>
        <w:t>If anyone moves in or out of your home.</w:t>
      </w:r>
    </w:p>
    <w:p w:rsidR="00B32B82" w:rsidRPr="0087306C" w:rsidRDefault="00B32B82" w:rsidP="00667A5B">
      <w:pPr>
        <w:pStyle w:val="ListParagraph"/>
        <w:numPr>
          <w:ilvl w:val="0"/>
          <w:numId w:val="5"/>
        </w:numPr>
        <w:autoSpaceDE w:val="0"/>
        <w:autoSpaceDN w:val="0"/>
        <w:adjustRightInd w:val="0"/>
        <w:spacing w:after="0" w:line="240" w:lineRule="auto"/>
        <w:jc w:val="left"/>
        <w:rPr>
          <w:rFonts w:ascii="Arial" w:hAnsi="Arial" w:cs="Arial"/>
        </w:rPr>
      </w:pPr>
      <w:r w:rsidRPr="0087306C">
        <w:rPr>
          <w:rFonts w:ascii="Arial" w:hAnsi="Arial" w:cs="Arial"/>
        </w:rPr>
        <w:t>If you move, your new address and phone number.</w:t>
      </w:r>
    </w:p>
    <w:p w:rsidR="00B32B82" w:rsidRPr="0087306C" w:rsidRDefault="00B32B82" w:rsidP="00667A5B">
      <w:pPr>
        <w:pStyle w:val="ListParagraph"/>
        <w:numPr>
          <w:ilvl w:val="0"/>
          <w:numId w:val="5"/>
        </w:numPr>
        <w:autoSpaceDE w:val="0"/>
        <w:autoSpaceDN w:val="0"/>
        <w:adjustRightInd w:val="0"/>
        <w:spacing w:after="0" w:line="240" w:lineRule="auto"/>
        <w:jc w:val="left"/>
        <w:rPr>
          <w:rFonts w:ascii="Arial" w:hAnsi="Arial" w:cs="Arial"/>
        </w:rPr>
      </w:pPr>
      <w:r w:rsidRPr="0087306C">
        <w:rPr>
          <w:rFonts w:ascii="Arial" w:hAnsi="Arial" w:cs="Arial"/>
        </w:rPr>
        <w:t xml:space="preserve">If your </w:t>
      </w:r>
      <w:proofErr w:type="gramStart"/>
      <w:r w:rsidRPr="0087306C">
        <w:rPr>
          <w:rFonts w:ascii="Arial" w:hAnsi="Arial" w:cs="Arial"/>
        </w:rPr>
        <w:t>household's</w:t>
      </w:r>
      <w:proofErr w:type="gramEnd"/>
      <w:r w:rsidRPr="0087306C">
        <w:rPr>
          <w:rFonts w:ascii="Arial" w:hAnsi="Arial" w:cs="Arial"/>
        </w:rPr>
        <w:t xml:space="preserve"> total cash, savings, checking, or other resources goes over $2,000.</w:t>
      </w:r>
    </w:p>
    <w:p w:rsidR="00B32B82" w:rsidRPr="0087306C" w:rsidRDefault="00B32B82" w:rsidP="00667A5B">
      <w:pPr>
        <w:pStyle w:val="ListParagraph"/>
        <w:numPr>
          <w:ilvl w:val="0"/>
          <w:numId w:val="5"/>
        </w:numPr>
        <w:spacing w:after="192"/>
        <w:rPr>
          <w:rFonts w:ascii="Arial" w:hAnsi="Arial" w:cs="Arial"/>
        </w:rPr>
      </w:pPr>
      <w:r w:rsidRPr="0087306C">
        <w:rPr>
          <w:rFonts w:ascii="Arial" w:hAnsi="Arial" w:cs="Arial"/>
        </w:rPr>
        <w:t>If</w:t>
      </w:r>
      <w:r w:rsidR="00667A5B" w:rsidRPr="0087306C">
        <w:rPr>
          <w:rFonts w:ascii="Arial" w:hAnsi="Arial" w:cs="Arial"/>
        </w:rPr>
        <w:t xml:space="preserve"> anyone in your home gets married, divorced, or separated. </w:t>
      </w:r>
    </w:p>
    <w:p w:rsidR="00667A5B" w:rsidRPr="0087306C" w:rsidRDefault="00667A5B" w:rsidP="00B32B82">
      <w:pPr>
        <w:spacing w:after="192"/>
        <w:ind w:left="23"/>
        <w:rPr>
          <w:rFonts w:ascii="Arial" w:hAnsi="Arial" w:cs="Arial"/>
        </w:rPr>
      </w:pPr>
      <w:proofErr w:type="gramStart"/>
      <w:r w:rsidRPr="0087306C">
        <w:rPr>
          <w:rFonts w:ascii="Arial" w:hAnsi="Arial" w:cs="Arial"/>
        </w:rPr>
        <w:t>Don’t</w:t>
      </w:r>
      <w:proofErr w:type="gramEnd"/>
      <w:r w:rsidRPr="0087306C">
        <w:rPr>
          <w:rFonts w:ascii="Arial" w:hAnsi="Arial" w:cs="Arial"/>
        </w:rPr>
        <w:t xml:space="preserve"> get stuck with an overpayment-report all changes. </w:t>
      </w:r>
    </w:p>
    <w:p w:rsidR="009F0E77" w:rsidRPr="0087306C" w:rsidRDefault="009F0E77" w:rsidP="009F0E77">
      <w:pPr>
        <w:spacing w:after="302"/>
        <w:ind w:left="0" w:firstLine="0"/>
        <w:rPr>
          <w:rFonts w:ascii="Arial" w:hAnsi="Arial" w:cs="Arial"/>
        </w:rPr>
      </w:pPr>
      <w:r w:rsidRPr="0087306C">
        <w:rPr>
          <w:rFonts w:ascii="Arial" w:hAnsi="Arial" w:cs="Arial"/>
        </w:rPr>
        <w:t xml:space="preserve">This action </w:t>
      </w:r>
      <w:proofErr w:type="gramStart"/>
      <w:r w:rsidRPr="0087306C">
        <w:rPr>
          <w:rFonts w:ascii="Arial" w:hAnsi="Arial" w:cs="Arial"/>
        </w:rPr>
        <w:t>is based</w:t>
      </w:r>
      <w:proofErr w:type="gramEnd"/>
      <w:r w:rsidRPr="0087306C">
        <w:rPr>
          <w:rFonts w:ascii="Arial" w:hAnsi="Arial" w:cs="Arial"/>
        </w:rPr>
        <w:t xml:space="preserve"> on the Kansas Economic and Employment Services Manual.</w:t>
      </w:r>
    </w:p>
    <w:p w:rsidR="009F0E77" w:rsidRPr="0087306C" w:rsidRDefault="009F0E77" w:rsidP="009F0E77">
      <w:pPr>
        <w:ind w:left="23" w:right="251"/>
        <w:rPr>
          <w:rFonts w:ascii="Arial" w:hAnsi="Arial" w:cs="Arial"/>
        </w:rPr>
      </w:pPr>
      <w:r w:rsidRPr="0087306C">
        <w:rPr>
          <w:rFonts w:ascii="Arial" w:hAnsi="Arial" w:cs="Arial"/>
        </w:rPr>
        <w:lastRenderedPageBreak/>
        <w:t xml:space="preserve">HOW TO GET YOUR BENEFITS:  Benefits </w:t>
      </w:r>
      <w:proofErr w:type="gramStart"/>
      <w:r w:rsidRPr="0087306C">
        <w:rPr>
          <w:rFonts w:ascii="Arial" w:hAnsi="Arial" w:cs="Arial"/>
        </w:rPr>
        <w:t>are issued</w:t>
      </w:r>
      <w:proofErr w:type="gramEnd"/>
      <w:r w:rsidRPr="0087306C">
        <w:rPr>
          <w:rFonts w:ascii="Arial" w:hAnsi="Arial" w:cs="Arial"/>
        </w:rPr>
        <w:t xml:space="preserve"> electronically on the Kansas Benefits card.  If you already have an active Kansas Benefits card, your benefits </w:t>
      </w:r>
      <w:proofErr w:type="gramStart"/>
      <w:r w:rsidRPr="0087306C">
        <w:rPr>
          <w:rFonts w:ascii="Arial" w:hAnsi="Arial" w:cs="Arial"/>
        </w:rPr>
        <w:t>will be added</w:t>
      </w:r>
      <w:proofErr w:type="gramEnd"/>
      <w:r w:rsidRPr="0087306C">
        <w:rPr>
          <w:rFonts w:ascii="Arial" w:hAnsi="Arial" w:cs="Arial"/>
        </w:rPr>
        <w:t xml:space="preserve"> to the card.  You do not need to change your PIN number for your card. </w:t>
      </w:r>
    </w:p>
    <w:p w:rsidR="009F0E77" w:rsidRPr="0087306C" w:rsidRDefault="009F0E77" w:rsidP="009F0E77">
      <w:pPr>
        <w:spacing w:before="240" w:after="0" w:line="259" w:lineRule="auto"/>
        <w:ind w:left="0" w:firstLine="0"/>
        <w:jc w:val="left"/>
        <w:rPr>
          <w:rFonts w:ascii="Arial" w:hAnsi="Arial" w:cs="Arial"/>
        </w:rPr>
      </w:pPr>
      <w:r w:rsidRPr="0087306C">
        <w:rPr>
          <w:rFonts w:ascii="Arial" w:hAnsi="Arial" w:cs="Arial"/>
        </w:rPr>
        <w:t xml:space="preserve">If you no longer have your card, call Customer Service (1-800-997-6666) to request a replacement card. All Kansas Benefits cards </w:t>
      </w:r>
      <w:proofErr w:type="gramStart"/>
      <w:r w:rsidRPr="0087306C">
        <w:rPr>
          <w:rFonts w:ascii="Arial" w:hAnsi="Arial" w:cs="Arial"/>
        </w:rPr>
        <w:t>are mailed</w:t>
      </w:r>
      <w:proofErr w:type="gramEnd"/>
      <w:r w:rsidRPr="0087306C">
        <w:rPr>
          <w:rFonts w:ascii="Arial" w:hAnsi="Arial" w:cs="Arial"/>
        </w:rPr>
        <w:t xml:space="preserve">.  You cannot get a card at the local DCF office.   </w:t>
      </w:r>
    </w:p>
    <w:p w:rsidR="009F0E77" w:rsidRPr="0087306C" w:rsidRDefault="009F0E77" w:rsidP="009F0E77">
      <w:pPr>
        <w:spacing w:after="0" w:line="259" w:lineRule="auto"/>
        <w:ind w:left="0" w:firstLine="0"/>
        <w:jc w:val="left"/>
        <w:rPr>
          <w:rFonts w:ascii="Arial" w:hAnsi="Arial" w:cs="Arial"/>
        </w:rPr>
      </w:pPr>
      <w:r w:rsidRPr="0087306C">
        <w:rPr>
          <w:rFonts w:ascii="Arial" w:hAnsi="Arial" w:cs="Arial"/>
        </w:rPr>
        <w:t xml:space="preserve"> </w:t>
      </w:r>
    </w:p>
    <w:p w:rsidR="000D20A3" w:rsidRPr="0087306C" w:rsidRDefault="009F0E77" w:rsidP="00AE68F3">
      <w:pPr>
        <w:spacing w:after="197"/>
        <w:ind w:left="23" w:right="119"/>
        <w:rPr>
          <w:rFonts w:ascii="Arial" w:hAnsi="Arial" w:cs="Arial"/>
        </w:rPr>
      </w:pPr>
      <w:r w:rsidRPr="0087306C">
        <w:rPr>
          <w:rFonts w:ascii="Arial" w:hAnsi="Arial" w:cs="Arial"/>
        </w:rPr>
        <w:t xml:space="preserve">If you did not previously have a Kansas Benefits card, DCF has mailed a card to you with instructions on how to activate the card.  To ensure you receive your Kansas Benefits card, be sure to always report your current mailing address to your local DCF office. </w:t>
      </w:r>
    </w:p>
    <w:p w:rsidR="009F0E77" w:rsidRPr="0087306C" w:rsidRDefault="009F0E77" w:rsidP="009F0E77">
      <w:pPr>
        <w:spacing w:after="197"/>
        <w:ind w:left="23"/>
        <w:rPr>
          <w:rFonts w:ascii="Arial" w:hAnsi="Arial" w:cs="Arial"/>
        </w:rPr>
      </w:pPr>
      <w:r w:rsidRPr="0087306C">
        <w:rPr>
          <w:rFonts w:ascii="Arial" w:hAnsi="Arial" w:cs="Arial"/>
        </w:rPr>
        <w:t>Please read the last page of this letter.  It has important information.  It tells you about your right to a fair hearing.</w:t>
      </w:r>
    </w:p>
    <w:p w:rsidR="009F0E77" w:rsidRPr="0087306C" w:rsidRDefault="009F0E77" w:rsidP="009F0E77">
      <w:pPr>
        <w:spacing w:after="197"/>
        <w:ind w:left="23"/>
        <w:rPr>
          <w:rFonts w:ascii="Arial" w:hAnsi="Arial" w:cs="Arial"/>
        </w:rPr>
      </w:pPr>
      <w:r w:rsidRPr="0087306C">
        <w:rPr>
          <w:rFonts w:ascii="Arial" w:hAnsi="Arial" w:cs="Arial"/>
        </w:rPr>
        <w:t xml:space="preserve">If you have questions, call </w:t>
      </w:r>
      <w:r w:rsidR="000D20A3" w:rsidRPr="0087306C">
        <w:rPr>
          <w:rFonts w:ascii="Arial" w:hAnsi="Arial" w:cs="Arial"/>
          <w:b/>
          <w:highlight w:val="yellow"/>
        </w:rPr>
        <w:t>*OFFICE NAME*</w:t>
      </w:r>
      <w:r w:rsidR="000D20A3" w:rsidRPr="0087306C">
        <w:rPr>
          <w:rFonts w:ascii="Arial" w:hAnsi="Arial" w:cs="Arial"/>
        </w:rPr>
        <w:t xml:space="preserve"> </w:t>
      </w:r>
      <w:r w:rsidRPr="0087306C">
        <w:rPr>
          <w:rFonts w:ascii="Arial" w:hAnsi="Arial" w:cs="Arial"/>
        </w:rPr>
        <w:t>Service Center at</w:t>
      </w:r>
      <w:r w:rsidR="000D20A3" w:rsidRPr="0087306C">
        <w:rPr>
          <w:rFonts w:ascii="Arial" w:hAnsi="Arial" w:cs="Arial"/>
        </w:rPr>
        <w:t xml:space="preserve"> </w:t>
      </w:r>
      <w:proofErr w:type="gramStart"/>
      <w:r w:rsidR="000D20A3" w:rsidRPr="0087306C">
        <w:rPr>
          <w:rFonts w:ascii="Arial" w:hAnsi="Arial" w:cs="Arial"/>
        </w:rPr>
        <w:t>1</w:t>
      </w:r>
      <w:proofErr w:type="gramEnd"/>
      <w:r w:rsidR="000D20A3" w:rsidRPr="0087306C">
        <w:rPr>
          <w:rFonts w:ascii="Arial" w:hAnsi="Arial" w:cs="Arial"/>
        </w:rPr>
        <w:t>-</w:t>
      </w:r>
      <w:r w:rsidRPr="0087306C">
        <w:rPr>
          <w:rFonts w:ascii="Arial" w:hAnsi="Arial" w:cs="Arial"/>
        </w:rPr>
        <w:t xml:space="preserve"> </w:t>
      </w:r>
      <w:r w:rsidR="000D20A3" w:rsidRPr="0087306C">
        <w:rPr>
          <w:rFonts w:ascii="Arial" w:hAnsi="Arial" w:cs="Arial"/>
        </w:rPr>
        <w:t xml:space="preserve">888 369-4777 </w:t>
      </w:r>
      <w:r w:rsidRPr="0087306C">
        <w:rPr>
          <w:rFonts w:ascii="Arial" w:hAnsi="Arial" w:cs="Arial"/>
        </w:rPr>
        <w:t>between the hours of 8 am and 5 pm Monday through Friday.</w:t>
      </w:r>
    </w:p>
    <w:p w:rsidR="009F0E77" w:rsidRPr="0087306C" w:rsidRDefault="009F0E77" w:rsidP="009F0E77">
      <w:pPr>
        <w:ind w:left="23"/>
        <w:rPr>
          <w:rFonts w:ascii="Arial" w:hAnsi="Arial" w:cs="Arial"/>
        </w:rPr>
      </w:pPr>
      <w:r w:rsidRPr="0087306C">
        <w:rPr>
          <w:rFonts w:ascii="Arial" w:hAnsi="Arial" w:cs="Arial"/>
        </w:rPr>
        <w:t>You can apply for assistance and view infor</w:t>
      </w:r>
      <w:r w:rsidR="000D20A3" w:rsidRPr="0087306C">
        <w:rPr>
          <w:rFonts w:ascii="Arial" w:hAnsi="Arial" w:cs="Arial"/>
        </w:rPr>
        <w:t xml:space="preserve">mation about your case online. </w:t>
      </w:r>
      <w:r w:rsidRPr="0087306C">
        <w:rPr>
          <w:rFonts w:ascii="Arial" w:hAnsi="Arial" w:cs="Arial"/>
        </w:rPr>
        <w:t>Visit</w:t>
      </w:r>
      <w:hyperlink r:id="rId5">
        <w:r w:rsidRPr="0087306C">
          <w:rPr>
            <w:rFonts w:ascii="Arial" w:hAnsi="Arial" w:cs="Arial"/>
          </w:rPr>
          <w:t xml:space="preserve"> www.dcfapp.kees.ks.gov</w:t>
        </w:r>
      </w:hyperlink>
      <w:hyperlink r:id="rId6">
        <w:r w:rsidRPr="0087306C">
          <w:rPr>
            <w:rFonts w:ascii="Arial" w:hAnsi="Arial" w:cs="Arial"/>
          </w:rPr>
          <w:t xml:space="preserve"> </w:t>
        </w:r>
      </w:hyperlink>
      <w:r w:rsidRPr="0087306C">
        <w:rPr>
          <w:rFonts w:ascii="Arial" w:hAnsi="Arial" w:cs="Arial"/>
        </w:rPr>
        <w:t>to learn more.</w:t>
      </w:r>
    </w:p>
    <w:p w:rsidR="00F540FC" w:rsidRPr="0087306C" w:rsidRDefault="00F540FC">
      <w:pPr>
        <w:rPr>
          <w:rFonts w:ascii="Arial" w:hAnsi="Arial" w:cs="Arial"/>
        </w:rPr>
      </w:pPr>
    </w:p>
    <w:sectPr w:rsidR="00F540FC" w:rsidRPr="008730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93D21"/>
    <w:multiLevelType w:val="hybridMultilevel"/>
    <w:tmpl w:val="B9047808"/>
    <w:lvl w:ilvl="0" w:tplc="1D5E0B22">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F72116C"/>
    <w:multiLevelType w:val="hybridMultilevel"/>
    <w:tmpl w:val="5704A0DE"/>
    <w:lvl w:ilvl="0" w:tplc="1D5E0B2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737896"/>
    <w:multiLevelType w:val="hybridMultilevel"/>
    <w:tmpl w:val="EB72F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C526AF"/>
    <w:multiLevelType w:val="hybridMultilevel"/>
    <w:tmpl w:val="73DC5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0D0CFD"/>
    <w:multiLevelType w:val="hybridMultilevel"/>
    <w:tmpl w:val="FF587826"/>
    <w:lvl w:ilvl="0" w:tplc="E69CA93A">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822AE4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84692F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7FA49D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66084D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4DA9F1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D7CD45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FF2B3B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194E68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77"/>
    <w:rsid w:val="000B4F2B"/>
    <w:rsid w:val="000D20A3"/>
    <w:rsid w:val="00667A5B"/>
    <w:rsid w:val="0087306C"/>
    <w:rsid w:val="008A2DBB"/>
    <w:rsid w:val="009F0E77"/>
    <w:rsid w:val="00AE68F3"/>
    <w:rsid w:val="00B32B82"/>
    <w:rsid w:val="00CD2467"/>
    <w:rsid w:val="00DE7E1E"/>
    <w:rsid w:val="00F54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988E8"/>
  <w15:chartTrackingRefBased/>
  <w15:docId w15:val="{63E5F131-37B8-461C-9352-60B6AC284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E77"/>
    <w:pPr>
      <w:spacing w:after="14" w:line="247" w:lineRule="auto"/>
      <w:ind w:left="10" w:hanging="10"/>
      <w:jc w:val="both"/>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0E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cfapp.kees.ks.gov/" TargetMode="External"/><Relationship Id="rId5" Type="http://schemas.openxmlformats.org/officeDocument/2006/relationships/hyperlink" Target="http://www.dcfapp.kees.k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for Children and Families</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Martinez [DCF]</dc:creator>
  <cp:keywords/>
  <dc:description/>
  <cp:lastModifiedBy>Lindsay Martinez [DCF]</cp:lastModifiedBy>
  <cp:revision>6</cp:revision>
  <dcterms:created xsi:type="dcterms:W3CDTF">2021-03-05T20:34:00Z</dcterms:created>
  <dcterms:modified xsi:type="dcterms:W3CDTF">2021-03-05T22:07:00Z</dcterms:modified>
</cp:coreProperties>
</file>